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5BB10" w14:textId="77777777" w:rsidR="003A100C" w:rsidRPr="003A100C" w:rsidRDefault="00B9277B" w:rsidP="003A100C">
      <w:pPr>
        <w:pStyle w:val="Bezodstpw"/>
        <w:rPr>
          <w:rFonts w:ascii="Segoe UI" w:hAnsi="Segoe UI" w:cs="Segoe UI"/>
          <w:b/>
          <w:sz w:val="56"/>
          <w:szCs w:val="56"/>
          <w:lang w:eastAsia="pl-PL"/>
        </w:rPr>
      </w:pPr>
      <w:bookmarkStart w:id="0" w:name="_GoBack"/>
      <w:bookmarkEnd w:id="0"/>
      <w:r w:rsidRPr="003A100C">
        <w:rPr>
          <w:rFonts w:ascii="Segoe UI" w:hAnsi="Segoe UI" w:cs="Segoe UI"/>
          <w:b/>
          <w:noProof/>
          <w:sz w:val="56"/>
          <w:szCs w:val="56"/>
          <w:lang w:eastAsia="pl-PL"/>
        </w:rPr>
        <w:drawing>
          <wp:anchor distT="0" distB="0" distL="114300" distR="114300" simplePos="0" relativeHeight="251658240" behindDoc="1" locked="0" layoutInCell="1" allowOverlap="1" wp14:anchorId="044C3FC3" wp14:editId="7C36C9EB">
            <wp:simplePos x="0" y="0"/>
            <wp:positionH relativeFrom="margin">
              <wp:posOffset>-90170</wp:posOffset>
            </wp:positionH>
            <wp:positionV relativeFrom="margin">
              <wp:posOffset>-109220</wp:posOffset>
            </wp:positionV>
            <wp:extent cx="1724025" cy="1724025"/>
            <wp:effectExtent l="133350" t="76200" r="123825" b="85725"/>
            <wp:wrapSquare wrapText="bothSides"/>
            <wp:docPr id="1" name="Obraz 0" descr="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3A100C">
        <w:rPr>
          <w:rFonts w:ascii="Segoe UI" w:hAnsi="Segoe UI" w:cs="Segoe UI"/>
          <w:b/>
          <w:sz w:val="56"/>
          <w:szCs w:val="56"/>
          <w:lang w:eastAsia="pl-PL"/>
        </w:rPr>
        <w:t>WSPA</w:t>
      </w:r>
      <w:r w:rsidR="003A100C" w:rsidRPr="003A100C">
        <w:rPr>
          <w:rFonts w:ascii="Segoe UI" w:hAnsi="Segoe UI" w:cs="Segoe UI"/>
          <w:b/>
          <w:sz w:val="56"/>
          <w:szCs w:val="56"/>
          <w:lang w:eastAsia="pl-PL"/>
        </w:rPr>
        <w:t>RCIE DLA OSÓB</w:t>
      </w:r>
      <w:r w:rsidRPr="003A100C">
        <w:rPr>
          <w:rFonts w:ascii="Segoe UI" w:hAnsi="Segoe UI" w:cs="Segoe UI"/>
          <w:b/>
          <w:sz w:val="56"/>
          <w:szCs w:val="56"/>
          <w:lang w:eastAsia="pl-PL"/>
        </w:rPr>
        <w:t xml:space="preserve"> POKRZYWDZONYCH </w:t>
      </w:r>
    </w:p>
    <w:p w14:paraId="368603A5" w14:textId="77777777" w:rsidR="00B9277B" w:rsidRPr="003A100C" w:rsidRDefault="00B9277B" w:rsidP="003A100C">
      <w:pPr>
        <w:pStyle w:val="Bezodstpw"/>
        <w:rPr>
          <w:rFonts w:ascii="Segoe UI" w:hAnsi="Segoe UI" w:cs="Segoe UI"/>
          <w:b/>
          <w:sz w:val="56"/>
          <w:szCs w:val="56"/>
          <w:lang w:eastAsia="pl-PL"/>
        </w:rPr>
      </w:pPr>
      <w:r w:rsidRPr="003A100C">
        <w:rPr>
          <w:rFonts w:ascii="Segoe UI" w:hAnsi="Segoe UI" w:cs="Segoe UI"/>
          <w:b/>
          <w:sz w:val="56"/>
          <w:szCs w:val="56"/>
          <w:lang w:eastAsia="pl-PL"/>
        </w:rPr>
        <w:t>I ŚWIADKÓW</w:t>
      </w:r>
    </w:p>
    <w:p w14:paraId="4E469893" w14:textId="77777777" w:rsidR="003A100C" w:rsidRPr="003A100C" w:rsidRDefault="003A100C" w:rsidP="003A100C">
      <w:pPr>
        <w:spacing w:before="300" w:after="0" w:line="240" w:lineRule="auto"/>
        <w:outlineLvl w:val="1"/>
        <w:rPr>
          <w:rFonts w:ascii="titillium" w:eastAsia="Times New Roman" w:hAnsi="titillium" w:cs="Times New Roman"/>
          <w:caps/>
          <w:color w:val="000000"/>
          <w:sz w:val="36"/>
          <w:szCs w:val="36"/>
          <w:lang w:eastAsia="pl-PL"/>
        </w:rPr>
      </w:pPr>
    </w:p>
    <w:p w14:paraId="05580BC2" w14:textId="77777777" w:rsidR="00B9277B" w:rsidRPr="00B9277B" w:rsidRDefault="00B9277B" w:rsidP="00B9277B">
      <w:pPr>
        <w:pStyle w:val="Bezodstpw"/>
        <w:rPr>
          <w:sz w:val="32"/>
          <w:szCs w:val="32"/>
          <w:lang w:eastAsia="pl-PL"/>
        </w:rPr>
      </w:pPr>
    </w:p>
    <w:p w14:paraId="1DC7C87A" w14:textId="77777777" w:rsidR="00B9277B" w:rsidRPr="00B9277B" w:rsidRDefault="00B9277B" w:rsidP="00B9277B">
      <w:pPr>
        <w:pStyle w:val="Bezodstpw"/>
        <w:rPr>
          <w:sz w:val="32"/>
          <w:szCs w:val="32"/>
          <w:lang w:eastAsia="pl-PL"/>
        </w:rPr>
      </w:pPr>
      <w:r w:rsidRPr="00B9277B">
        <w:rPr>
          <w:b/>
          <w:bCs/>
          <w:sz w:val="32"/>
          <w:szCs w:val="32"/>
          <w:lang w:eastAsia="pl-PL"/>
        </w:rPr>
        <w:t>W ramach Funduszu Sprawiedliwości:</w:t>
      </w:r>
    </w:p>
    <w:p w14:paraId="1462B03D" w14:textId="77777777" w:rsidR="00B9277B" w:rsidRP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>otrzymasz</w:t>
      </w:r>
      <w:r w:rsidRPr="00B9277B">
        <w:rPr>
          <w:sz w:val="32"/>
          <w:szCs w:val="32"/>
          <w:lang w:eastAsia="pl-PL"/>
        </w:rPr>
        <w:t> pomoc prawną</w:t>
      </w:r>
    </w:p>
    <w:p w14:paraId="290FC551" w14:textId="77777777" w:rsidR="00B9277B" w:rsidRP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 w:rsidRPr="00B9277B">
        <w:rPr>
          <w:sz w:val="32"/>
          <w:szCs w:val="32"/>
          <w:lang w:eastAsia="pl-PL"/>
        </w:rPr>
        <w:t>wsparcie psychologiczne</w:t>
      </w:r>
    </w:p>
    <w:p w14:paraId="5D116DE5" w14:textId="77777777" w:rsidR="00B9277B" w:rsidRP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 w:rsidRPr="00B9277B">
        <w:rPr>
          <w:sz w:val="32"/>
          <w:szCs w:val="32"/>
          <w:lang w:eastAsia="pl-PL"/>
        </w:rPr>
        <w:t>wsparcie tłumacza i tłumacza języka migowego</w:t>
      </w:r>
    </w:p>
    <w:p w14:paraId="00B1D03F" w14:textId="77777777" w:rsidR="00B9277B" w:rsidRP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 w:rsidRPr="00B9277B">
        <w:rPr>
          <w:b/>
          <w:bCs/>
          <w:sz w:val="32"/>
          <w:szCs w:val="32"/>
          <w:lang w:eastAsia="pl-PL"/>
        </w:rPr>
        <w:t>w</w:t>
      </w:r>
      <w:r>
        <w:rPr>
          <w:b/>
          <w:bCs/>
          <w:sz w:val="32"/>
          <w:szCs w:val="32"/>
          <w:lang w:eastAsia="pl-PL"/>
        </w:rPr>
        <w:t>sparcie</w:t>
      </w:r>
      <w:r w:rsidRPr="00B9277B">
        <w:rPr>
          <w:sz w:val="32"/>
          <w:szCs w:val="32"/>
          <w:lang w:eastAsia="pl-PL"/>
        </w:rPr>
        <w:t xml:space="preserve"> materialnie</w:t>
      </w:r>
    </w:p>
    <w:p w14:paraId="408EC380" w14:textId="77777777" w:rsidR="00B9277B" w:rsidRP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>pokrycie</w:t>
      </w:r>
      <w:r w:rsidRPr="00B9277B">
        <w:rPr>
          <w:b/>
          <w:bCs/>
          <w:sz w:val="32"/>
          <w:szCs w:val="32"/>
          <w:lang w:eastAsia="pl-PL"/>
        </w:rPr>
        <w:t xml:space="preserve"> koszt</w:t>
      </w:r>
      <w:r>
        <w:rPr>
          <w:b/>
          <w:bCs/>
          <w:sz w:val="32"/>
          <w:szCs w:val="32"/>
          <w:lang w:eastAsia="pl-PL"/>
        </w:rPr>
        <w:t>ów</w:t>
      </w:r>
      <w:r w:rsidRPr="00B9277B">
        <w:rPr>
          <w:sz w:val="32"/>
          <w:szCs w:val="32"/>
          <w:lang w:eastAsia="pl-PL"/>
        </w:rPr>
        <w:t> świadczeń zdrowotnych, rehabilitacji oraz związanych z edukacją i aktywizacją zawodową</w:t>
      </w:r>
    </w:p>
    <w:p w14:paraId="3FEECB56" w14:textId="77777777" w:rsidR="00B9277B" w:rsidRDefault="00B9277B" w:rsidP="00B9277B">
      <w:pPr>
        <w:pStyle w:val="Bezodstpw"/>
        <w:numPr>
          <w:ilvl w:val="0"/>
          <w:numId w:val="2"/>
        </w:numPr>
        <w:rPr>
          <w:sz w:val="32"/>
          <w:szCs w:val="32"/>
          <w:lang w:eastAsia="pl-PL"/>
        </w:rPr>
      </w:pPr>
      <w:r>
        <w:rPr>
          <w:b/>
          <w:bCs/>
          <w:sz w:val="32"/>
          <w:szCs w:val="32"/>
          <w:lang w:eastAsia="pl-PL"/>
        </w:rPr>
        <w:t>pomoc w</w:t>
      </w:r>
      <w:r w:rsidRPr="00B9277B">
        <w:rPr>
          <w:b/>
          <w:bCs/>
          <w:sz w:val="32"/>
          <w:szCs w:val="32"/>
          <w:lang w:eastAsia="pl-PL"/>
        </w:rPr>
        <w:t xml:space="preserve"> sfinansow</w:t>
      </w:r>
      <w:r>
        <w:rPr>
          <w:b/>
          <w:bCs/>
          <w:sz w:val="32"/>
          <w:szCs w:val="32"/>
          <w:lang w:eastAsia="pl-PL"/>
        </w:rPr>
        <w:t>aniu</w:t>
      </w:r>
      <w:r>
        <w:rPr>
          <w:sz w:val="32"/>
          <w:szCs w:val="32"/>
          <w:lang w:eastAsia="pl-PL"/>
        </w:rPr>
        <w:t> przejściowych problemów</w:t>
      </w:r>
      <w:r w:rsidRPr="00B9277B">
        <w:rPr>
          <w:sz w:val="32"/>
          <w:szCs w:val="32"/>
          <w:lang w:eastAsia="pl-PL"/>
        </w:rPr>
        <w:t xml:space="preserve">  z zobowiązaniami czynszowymi</w:t>
      </w:r>
    </w:p>
    <w:p w14:paraId="46FB6C45" w14:textId="77777777" w:rsidR="00B9277B" w:rsidRPr="00B9277B" w:rsidRDefault="00B9277B" w:rsidP="00B9277B">
      <w:pPr>
        <w:pStyle w:val="Bezodstpw"/>
        <w:ind w:left="720"/>
        <w:rPr>
          <w:sz w:val="32"/>
          <w:szCs w:val="32"/>
          <w:lang w:eastAsia="pl-PL"/>
        </w:rPr>
      </w:pPr>
    </w:p>
    <w:p w14:paraId="36757E97" w14:textId="77777777" w:rsidR="00B9277B" w:rsidRDefault="00B9277B" w:rsidP="00B9277B">
      <w:pPr>
        <w:pStyle w:val="Bezodstpw"/>
        <w:rPr>
          <w:sz w:val="32"/>
          <w:szCs w:val="32"/>
          <w:lang w:eastAsia="pl-PL"/>
        </w:rPr>
      </w:pPr>
      <w:r w:rsidRPr="00B9277B">
        <w:rPr>
          <w:sz w:val="32"/>
          <w:szCs w:val="32"/>
          <w:lang w:eastAsia="pl-PL"/>
        </w:rPr>
        <w:t xml:space="preserve">Więcej na temat pomocy uzyskasz </w:t>
      </w:r>
      <w:r w:rsidRPr="00AA7971">
        <w:rPr>
          <w:b/>
          <w:sz w:val="32"/>
          <w:szCs w:val="32"/>
          <w:lang w:eastAsia="pl-PL"/>
        </w:rPr>
        <w:t>w najbliższym ośrodku pomocy</w:t>
      </w:r>
      <w:r w:rsidRPr="00B9277B">
        <w:rPr>
          <w:sz w:val="32"/>
          <w:szCs w:val="32"/>
          <w:lang w:eastAsia="pl-PL"/>
        </w:rPr>
        <w:t xml:space="preserve"> dla osób pokrzywdzonych przestępstwem: </w:t>
      </w:r>
    </w:p>
    <w:p w14:paraId="5486336E" w14:textId="77777777" w:rsidR="003A100C" w:rsidRPr="00B9277B" w:rsidRDefault="003A100C" w:rsidP="00B9277B">
      <w:pPr>
        <w:pStyle w:val="Bezodstpw"/>
        <w:rPr>
          <w:sz w:val="32"/>
          <w:szCs w:val="32"/>
          <w:lang w:eastAsia="pl-PL"/>
        </w:rPr>
      </w:pPr>
    </w:p>
    <w:p w14:paraId="3B6FF53A" w14:textId="77777777" w:rsidR="00B9277B" w:rsidRPr="00AA7971" w:rsidRDefault="00B9277B" w:rsidP="00B9277B">
      <w:pPr>
        <w:pStyle w:val="Bezodstpw"/>
        <w:rPr>
          <w:sz w:val="36"/>
          <w:szCs w:val="36"/>
        </w:rPr>
      </w:pPr>
      <w:r w:rsidRPr="00AA7971">
        <w:rPr>
          <w:b/>
          <w:sz w:val="36"/>
          <w:szCs w:val="36"/>
          <w:lang w:eastAsia="pl-PL"/>
        </w:rPr>
        <w:t>Lokalny Punkt Pomocy Pokrzywdzonym Przestępstwem</w:t>
      </w:r>
    </w:p>
    <w:p w14:paraId="511F8BFC" w14:textId="77777777" w:rsidR="00B9277B" w:rsidRPr="003A100C" w:rsidRDefault="00B9277B" w:rsidP="00B9277B">
      <w:pPr>
        <w:pStyle w:val="Bezodstpw"/>
        <w:rPr>
          <w:b/>
          <w:sz w:val="32"/>
          <w:szCs w:val="32"/>
          <w:lang w:eastAsia="pl-PL"/>
        </w:rPr>
      </w:pPr>
      <w:r w:rsidRPr="003A100C">
        <w:rPr>
          <w:b/>
          <w:sz w:val="32"/>
          <w:szCs w:val="32"/>
          <w:lang w:eastAsia="pl-PL"/>
        </w:rPr>
        <w:t>Zgierz, ul. Aleksandrowska 7</w:t>
      </w:r>
    </w:p>
    <w:p w14:paraId="424A1B30" w14:textId="77777777" w:rsidR="00B9277B" w:rsidRPr="003A100C" w:rsidRDefault="00B9277B" w:rsidP="00B9277B">
      <w:pPr>
        <w:pStyle w:val="Bezodstpw"/>
        <w:ind w:left="2832"/>
        <w:rPr>
          <w:sz w:val="28"/>
          <w:szCs w:val="28"/>
          <w:lang w:eastAsia="pl-PL"/>
        </w:rPr>
      </w:pPr>
      <w:r w:rsidRPr="003A100C">
        <w:rPr>
          <w:sz w:val="28"/>
          <w:szCs w:val="28"/>
          <w:lang w:eastAsia="pl-PL"/>
        </w:rPr>
        <w:t xml:space="preserve">Poniedziałek </w:t>
      </w:r>
      <w:r w:rsidRPr="003A100C">
        <w:rPr>
          <w:sz w:val="28"/>
          <w:szCs w:val="28"/>
          <w:lang w:eastAsia="pl-PL"/>
        </w:rPr>
        <w:tab/>
        <w:t>12.00 -19.00</w:t>
      </w:r>
      <w:r w:rsidRPr="003A100C">
        <w:rPr>
          <w:sz w:val="28"/>
          <w:szCs w:val="28"/>
          <w:lang w:eastAsia="pl-PL"/>
        </w:rPr>
        <w:br/>
        <w:t>Wtorek</w:t>
      </w:r>
      <w:r w:rsidRPr="003A100C">
        <w:rPr>
          <w:sz w:val="28"/>
          <w:szCs w:val="28"/>
          <w:lang w:eastAsia="pl-PL"/>
        </w:rPr>
        <w:tab/>
      </w:r>
      <w:r w:rsidRPr="003A100C">
        <w:rPr>
          <w:sz w:val="28"/>
          <w:szCs w:val="28"/>
          <w:lang w:eastAsia="pl-PL"/>
        </w:rPr>
        <w:tab/>
        <w:t xml:space="preserve"> 9.00 -17.00</w:t>
      </w:r>
      <w:r w:rsidRPr="003A100C">
        <w:rPr>
          <w:sz w:val="28"/>
          <w:szCs w:val="28"/>
          <w:lang w:eastAsia="pl-PL"/>
        </w:rPr>
        <w:br/>
        <w:t xml:space="preserve">Środa </w:t>
      </w:r>
      <w:r w:rsidRPr="003A100C">
        <w:rPr>
          <w:sz w:val="28"/>
          <w:szCs w:val="28"/>
          <w:lang w:eastAsia="pl-PL"/>
        </w:rPr>
        <w:tab/>
      </w:r>
      <w:r w:rsidRPr="003A100C">
        <w:rPr>
          <w:sz w:val="28"/>
          <w:szCs w:val="28"/>
          <w:lang w:eastAsia="pl-PL"/>
        </w:rPr>
        <w:tab/>
        <w:t>9.00 -17.00</w:t>
      </w:r>
      <w:r w:rsidRPr="003A100C">
        <w:rPr>
          <w:sz w:val="28"/>
          <w:szCs w:val="28"/>
          <w:lang w:eastAsia="pl-PL"/>
        </w:rPr>
        <w:br/>
        <w:t xml:space="preserve">Czwartek </w:t>
      </w:r>
      <w:r w:rsidRPr="003A100C">
        <w:rPr>
          <w:sz w:val="28"/>
          <w:szCs w:val="28"/>
          <w:lang w:eastAsia="pl-PL"/>
        </w:rPr>
        <w:tab/>
      </w:r>
      <w:r w:rsidRPr="003A100C">
        <w:rPr>
          <w:sz w:val="28"/>
          <w:szCs w:val="28"/>
          <w:lang w:eastAsia="pl-PL"/>
        </w:rPr>
        <w:tab/>
        <w:t>9.00 -17.00</w:t>
      </w:r>
      <w:r w:rsidRPr="003A100C">
        <w:rPr>
          <w:sz w:val="28"/>
          <w:szCs w:val="28"/>
          <w:lang w:eastAsia="pl-PL"/>
        </w:rPr>
        <w:br/>
        <w:t xml:space="preserve">Piątek </w:t>
      </w:r>
      <w:r w:rsidRPr="003A100C">
        <w:rPr>
          <w:sz w:val="28"/>
          <w:szCs w:val="28"/>
          <w:lang w:eastAsia="pl-PL"/>
        </w:rPr>
        <w:tab/>
      </w:r>
      <w:r w:rsidRPr="003A100C">
        <w:rPr>
          <w:sz w:val="28"/>
          <w:szCs w:val="28"/>
          <w:lang w:eastAsia="pl-PL"/>
        </w:rPr>
        <w:tab/>
        <w:t>9.00 -17.00</w:t>
      </w:r>
    </w:p>
    <w:p w14:paraId="3001D5B5" w14:textId="77777777" w:rsidR="003A100C" w:rsidRPr="00B9277B" w:rsidRDefault="003A100C" w:rsidP="003A100C">
      <w:pPr>
        <w:pStyle w:val="Bezodstpw"/>
        <w:rPr>
          <w:sz w:val="32"/>
          <w:szCs w:val="32"/>
          <w:lang w:eastAsia="pl-PL"/>
        </w:rPr>
      </w:pPr>
    </w:p>
    <w:p w14:paraId="51704F5A" w14:textId="77777777" w:rsidR="003A100C" w:rsidRPr="003A100C" w:rsidRDefault="003A100C" w:rsidP="003A100C">
      <w:pPr>
        <w:pStyle w:val="Bezodstpw"/>
        <w:jc w:val="center"/>
        <w:rPr>
          <w:b/>
          <w:sz w:val="48"/>
          <w:szCs w:val="48"/>
          <w:lang w:eastAsia="pl-PL"/>
        </w:rPr>
      </w:pPr>
      <w:r>
        <w:rPr>
          <w:b/>
          <w:sz w:val="48"/>
          <w:szCs w:val="48"/>
          <w:lang w:eastAsia="pl-PL"/>
        </w:rPr>
        <w:t xml:space="preserve">TEL. </w:t>
      </w:r>
      <w:r w:rsidRPr="003A100C">
        <w:rPr>
          <w:b/>
          <w:sz w:val="48"/>
          <w:szCs w:val="48"/>
          <w:lang w:eastAsia="pl-PL"/>
        </w:rPr>
        <w:t xml:space="preserve">533 328 197, </w:t>
      </w:r>
      <w:r w:rsidR="00B9277B" w:rsidRPr="003A100C">
        <w:rPr>
          <w:b/>
          <w:sz w:val="48"/>
          <w:szCs w:val="48"/>
          <w:lang w:eastAsia="pl-PL"/>
        </w:rPr>
        <w:t xml:space="preserve"> 533 328</w:t>
      </w:r>
      <w:r w:rsidRPr="003A100C">
        <w:rPr>
          <w:b/>
          <w:sz w:val="48"/>
          <w:szCs w:val="48"/>
          <w:lang w:eastAsia="pl-PL"/>
        </w:rPr>
        <w:t> </w:t>
      </w:r>
      <w:r w:rsidR="00B9277B" w:rsidRPr="003A100C">
        <w:rPr>
          <w:b/>
          <w:sz w:val="48"/>
          <w:szCs w:val="48"/>
          <w:lang w:eastAsia="pl-PL"/>
        </w:rPr>
        <w:t>192</w:t>
      </w:r>
    </w:p>
    <w:p w14:paraId="5CA11E4A" w14:textId="77777777" w:rsidR="00B9277B" w:rsidRDefault="00B9277B" w:rsidP="003A100C">
      <w:pPr>
        <w:pStyle w:val="Bezodstpw"/>
        <w:jc w:val="center"/>
        <w:rPr>
          <w:b/>
          <w:sz w:val="32"/>
          <w:szCs w:val="32"/>
          <w:lang w:eastAsia="pl-PL"/>
        </w:rPr>
      </w:pPr>
      <w:r w:rsidRPr="003A100C">
        <w:rPr>
          <w:b/>
          <w:sz w:val="32"/>
          <w:szCs w:val="32"/>
          <w:lang w:eastAsia="pl-PL"/>
        </w:rPr>
        <w:t>dyżur całodobowy 7 dni w tygodniu</w:t>
      </w:r>
    </w:p>
    <w:p w14:paraId="2C13DA9F" w14:textId="77777777" w:rsidR="003A100C" w:rsidRDefault="003A100C" w:rsidP="003A100C">
      <w:pPr>
        <w:pStyle w:val="Bezodstpw"/>
        <w:jc w:val="center"/>
        <w:rPr>
          <w:b/>
          <w:sz w:val="32"/>
          <w:szCs w:val="32"/>
          <w:lang w:eastAsia="pl-PL"/>
        </w:rPr>
      </w:pPr>
    </w:p>
    <w:p w14:paraId="10B6C228" w14:textId="77777777" w:rsidR="003A100C" w:rsidRPr="003A100C" w:rsidRDefault="003A100C" w:rsidP="003A100C">
      <w:pPr>
        <w:pStyle w:val="Bezodstpw"/>
        <w:rPr>
          <w:sz w:val="32"/>
          <w:szCs w:val="32"/>
          <w:lang w:eastAsia="pl-PL"/>
        </w:rPr>
      </w:pPr>
      <w:r w:rsidRPr="003A100C">
        <w:rPr>
          <w:sz w:val="32"/>
          <w:szCs w:val="32"/>
          <w:lang w:eastAsia="pl-PL"/>
        </w:rPr>
        <w:t>Informacje pochodzą ze strony:</w:t>
      </w:r>
    </w:p>
    <w:p w14:paraId="4E433B71" w14:textId="77777777" w:rsidR="003A100C" w:rsidRPr="003A100C" w:rsidRDefault="0030757B" w:rsidP="003A100C">
      <w:pPr>
        <w:pStyle w:val="Bezodstpw"/>
        <w:rPr>
          <w:b/>
          <w:sz w:val="36"/>
          <w:szCs w:val="36"/>
          <w:lang w:eastAsia="pl-PL"/>
        </w:rPr>
      </w:pPr>
      <w:hyperlink r:id="rId6" w:history="1">
        <w:r w:rsidR="003A100C" w:rsidRPr="003A100C">
          <w:rPr>
            <w:rStyle w:val="Hipercze"/>
            <w:sz w:val="36"/>
            <w:szCs w:val="36"/>
          </w:rPr>
          <w:t>https://www.funduszsprawiedliwosci.gov.pl/pl/</w:t>
        </w:r>
      </w:hyperlink>
    </w:p>
    <w:sectPr w:rsidR="003A100C" w:rsidRPr="003A100C" w:rsidSect="00A3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3EE"/>
    <w:multiLevelType w:val="hybridMultilevel"/>
    <w:tmpl w:val="D102B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10933"/>
    <w:multiLevelType w:val="multilevel"/>
    <w:tmpl w:val="780E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7B"/>
    <w:rsid w:val="0030757B"/>
    <w:rsid w:val="003A100C"/>
    <w:rsid w:val="00A32E8B"/>
    <w:rsid w:val="00AA7971"/>
    <w:rsid w:val="00B9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87F"/>
  <w15:docId w15:val="{419B1BFA-E051-4921-91BC-EBCCA52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E8B"/>
  </w:style>
  <w:style w:type="paragraph" w:styleId="Nagwek2">
    <w:name w:val="heading 2"/>
    <w:basedOn w:val="Normalny"/>
    <w:link w:val="Nagwek2Znak"/>
    <w:uiPriority w:val="9"/>
    <w:qFormat/>
    <w:rsid w:val="00B92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uty-phone-number">
    <w:name w:val="duty-phone-number"/>
    <w:basedOn w:val="Domylnaczcionkaakapitu"/>
    <w:rsid w:val="00B9277B"/>
  </w:style>
  <w:style w:type="character" w:customStyle="1" w:styleId="Nagwek2Znak">
    <w:name w:val="Nagłówek 2 Znak"/>
    <w:basedOn w:val="Domylnaczcionkaakapitu"/>
    <w:link w:val="Nagwek2"/>
    <w:uiPriority w:val="9"/>
    <w:rsid w:val="00B927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927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7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9277B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A1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3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nduszsprawiedliwosci.gov.pl/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SOSW GosiaN</cp:lastModifiedBy>
  <cp:revision>2</cp:revision>
  <dcterms:created xsi:type="dcterms:W3CDTF">2019-11-29T07:36:00Z</dcterms:created>
  <dcterms:modified xsi:type="dcterms:W3CDTF">2019-11-29T07:36:00Z</dcterms:modified>
</cp:coreProperties>
</file>